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FF" w:rsidRPr="008138E5" w:rsidRDefault="00672882" w:rsidP="00385BFF">
      <w:pPr>
        <w:pStyle w:val="Default"/>
        <w:rPr>
          <w:rFonts w:asciiTheme="minorHAnsi" w:hAnsiTheme="minorHAnsi" w:cs="Arial"/>
        </w:rPr>
      </w:pPr>
      <w:r>
        <w:rPr>
          <w:rFonts w:asciiTheme="minorHAnsi" w:hAnsiTheme="minorHAnsi" w:cs="Arial"/>
        </w:rPr>
        <w:t>Ref: 1823</w:t>
      </w:r>
      <w:r w:rsidR="00385BFF" w:rsidRPr="008138E5">
        <w:rPr>
          <w:rFonts w:asciiTheme="minorHAnsi" w:hAnsiTheme="minorHAnsi" w:cs="Arial"/>
        </w:rPr>
        <w:t xml:space="preserve"> MB/EM</w:t>
      </w:r>
    </w:p>
    <w:p w:rsidR="00385BFF" w:rsidRPr="008138E5" w:rsidRDefault="00385BFF" w:rsidP="00385BFF">
      <w:pPr>
        <w:pStyle w:val="Default"/>
        <w:rPr>
          <w:rFonts w:asciiTheme="minorHAnsi" w:hAnsiTheme="minorHAnsi" w:cs="Arial"/>
        </w:rPr>
      </w:pPr>
    </w:p>
    <w:p w:rsidR="00385BFF" w:rsidRPr="008138E5" w:rsidRDefault="00672882" w:rsidP="00385BFF">
      <w:pPr>
        <w:pStyle w:val="Default"/>
        <w:rPr>
          <w:rFonts w:asciiTheme="minorHAnsi" w:hAnsiTheme="minorHAnsi" w:cs="Arial"/>
        </w:rPr>
      </w:pPr>
      <w:r>
        <w:rPr>
          <w:rFonts w:asciiTheme="minorHAnsi" w:hAnsiTheme="minorHAnsi" w:cs="Arial"/>
        </w:rPr>
        <w:t>14</w:t>
      </w:r>
      <w:r w:rsidRPr="00672882">
        <w:rPr>
          <w:rFonts w:asciiTheme="minorHAnsi" w:hAnsiTheme="minorHAnsi" w:cs="Arial"/>
          <w:vertAlign w:val="superscript"/>
        </w:rPr>
        <w:t>th</w:t>
      </w:r>
      <w:r>
        <w:rPr>
          <w:rFonts w:asciiTheme="minorHAnsi" w:hAnsiTheme="minorHAnsi" w:cs="Arial"/>
        </w:rPr>
        <w:t xml:space="preserve"> February 2019</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Dear Parents,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8138E5">
        <w:rPr>
          <w:rFonts w:asciiTheme="minorHAnsi" w:hAnsiTheme="minorHAnsi" w:cs="Arial"/>
          <w:b/>
        </w:rPr>
        <w:t>Optional Revision Guides</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In our efforts to ensure that all students maximise their potential within the GCSE examinations we </w:t>
      </w:r>
      <w:r>
        <w:rPr>
          <w:rFonts w:asciiTheme="minorHAnsi" w:hAnsiTheme="minorHAnsi" w:cs="Arial"/>
        </w:rPr>
        <w:t xml:space="preserve">are </w:t>
      </w:r>
      <w:r w:rsidRPr="008138E5">
        <w:rPr>
          <w:rFonts w:asciiTheme="minorHAnsi" w:hAnsiTheme="minorHAnsi" w:cs="Arial"/>
        </w:rPr>
        <w:t>writ</w:t>
      </w:r>
      <w:r>
        <w:rPr>
          <w:rFonts w:asciiTheme="minorHAnsi" w:hAnsiTheme="minorHAnsi" w:cs="Arial"/>
        </w:rPr>
        <w:t>ing</w:t>
      </w:r>
      <w:r w:rsidRPr="008138E5">
        <w:rPr>
          <w:rFonts w:asciiTheme="minorHAnsi" w:hAnsiTheme="minorHAnsi" w:cs="Arial"/>
        </w:rPr>
        <w:t xml:space="preserve"> to you detailing </w:t>
      </w:r>
      <w:r>
        <w:rPr>
          <w:rFonts w:asciiTheme="minorHAnsi" w:hAnsiTheme="minorHAnsi" w:cs="Arial"/>
        </w:rPr>
        <w:t>a</w:t>
      </w:r>
      <w:r w:rsidRPr="008138E5">
        <w:rPr>
          <w:rFonts w:asciiTheme="minorHAnsi" w:hAnsiTheme="minorHAnsi" w:cs="Arial"/>
        </w:rPr>
        <w:t xml:space="preserve"> collated list of recommended revision resources and key texts to support students with the development of their subject knowledge. All of the texts recommended can be purchased from the Academy using the cashless system.</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b/>
          <w:bCs/>
        </w:rPr>
      </w:pPr>
      <w:r w:rsidRPr="008138E5">
        <w:rPr>
          <w:rFonts w:asciiTheme="minorHAnsi" w:hAnsiTheme="minorHAnsi" w:cs="Arial"/>
          <w:b/>
          <w:bCs/>
        </w:rPr>
        <w:t xml:space="preserve">This list has been compiled in response to requests from parents and students. It is our view that these are not compulsory purchases, as we cover all relevant material in lessons. They are not essential requirements for completion of the courses. For those who feel these would be beneficial, then we are happy to signpost you to what we would recommend, if this is something you wish to do. There is no expectation from us that students must purchase the revision texts listed.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The window for ordering through the cashless system will be open from </w:t>
      </w:r>
      <w:r w:rsidR="00672882">
        <w:rPr>
          <w:rFonts w:asciiTheme="minorHAnsi" w:hAnsiTheme="minorHAnsi" w:cs="Arial"/>
          <w:b/>
          <w:bCs/>
        </w:rPr>
        <w:t>Friday 15</w:t>
      </w:r>
      <w:r w:rsidR="00672882" w:rsidRPr="00672882">
        <w:rPr>
          <w:rFonts w:asciiTheme="minorHAnsi" w:hAnsiTheme="minorHAnsi" w:cs="Arial"/>
          <w:b/>
          <w:bCs/>
          <w:vertAlign w:val="superscript"/>
        </w:rPr>
        <w:t>th</w:t>
      </w:r>
      <w:r w:rsidR="00672882">
        <w:rPr>
          <w:rFonts w:asciiTheme="minorHAnsi" w:hAnsiTheme="minorHAnsi" w:cs="Arial"/>
          <w:b/>
          <w:bCs/>
        </w:rPr>
        <w:t xml:space="preserve"> February </w:t>
      </w:r>
      <w:r w:rsidRPr="008138E5">
        <w:rPr>
          <w:rFonts w:asciiTheme="minorHAnsi" w:hAnsiTheme="minorHAnsi" w:cs="Arial"/>
          <w:b/>
          <w:bCs/>
        </w:rPr>
        <w:t xml:space="preserve">to </w:t>
      </w:r>
      <w:r w:rsidR="00672882">
        <w:rPr>
          <w:rFonts w:asciiTheme="minorHAnsi" w:hAnsiTheme="minorHAnsi" w:cs="Arial"/>
          <w:b/>
          <w:bCs/>
        </w:rPr>
        <w:t>Friday 8</w:t>
      </w:r>
      <w:r w:rsidRPr="008138E5">
        <w:rPr>
          <w:rFonts w:asciiTheme="minorHAnsi" w:hAnsiTheme="minorHAnsi" w:cs="Arial"/>
          <w:b/>
          <w:bCs/>
          <w:vertAlign w:val="superscript"/>
        </w:rPr>
        <w:t>th</w:t>
      </w:r>
      <w:r w:rsidR="00672882">
        <w:rPr>
          <w:rFonts w:asciiTheme="minorHAnsi" w:hAnsiTheme="minorHAnsi" w:cs="Arial"/>
          <w:b/>
          <w:bCs/>
        </w:rPr>
        <w:t xml:space="preserve"> March</w:t>
      </w:r>
      <w:r w:rsidRPr="008138E5">
        <w:rPr>
          <w:rFonts w:asciiTheme="minorHAnsi" w:hAnsiTheme="minorHAnsi" w:cs="Arial"/>
          <w:b/>
          <w:bCs/>
        </w:rPr>
        <w:t xml:space="preserve">. </w:t>
      </w:r>
      <w:r w:rsidRPr="008138E5">
        <w:rPr>
          <w:rFonts w:asciiTheme="minorHAnsi" w:hAnsiTheme="minorHAnsi" w:cs="Arial"/>
        </w:rPr>
        <w:t>The purchased resources will then be available for collection within school from</w:t>
      </w:r>
      <w:r w:rsidR="00672882">
        <w:rPr>
          <w:rFonts w:asciiTheme="minorHAnsi" w:hAnsiTheme="minorHAnsi" w:cs="Arial"/>
        </w:rPr>
        <w:t xml:space="preserve"> Tuesday 12</w:t>
      </w:r>
      <w:r w:rsidR="00672882" w:rsidRPr="00672882">
        <w:rPr>
          <w:rFonts w:asciiTheme="minorHAnsi" w:hAnsiTheme="minorHAnsi" w:cs="Arial"/>
          <w:vertAlign w:val="superscript"/>
        </w:rPr>
        <w:t>th</w:t>
      </w:r>
      <w:r w:rsidR="00672882">
        <w:rPr>
          <w:rFonts w:asciiTheme="minorHAnsi" w:hAnsiTheme="minorHAnsi" w:cs="Arial"/>
        </w:rPr>
        <w:t xml:space="preserve"> March</w:t>
      </w:r>
      <w:r w:rsidRPr="008138E5">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97351F" w:rsidP="00385BFF">
      <w:pPr>
        <w:pStyle w:val="Default"/>
        <w:rPr>
          <w:rFonts w:asciiTheme="minorHAnsi" w:hAnsiTheme="minorHAnsi" w:cs="Arial"/>
        </w:rPr>
      </w:pPr>
      <w:r>
        <w:rPr>
          <w:rFonts w:asciiTheme="minorHAnsi" w:hAnsiTheme="minorHAnsi" w:cs="Arial"/>
        </w:rPr>
        <w:t xml:space="preserve">The </w:t>
      </w:r>
      <w:r w:rsidR="00385BFF" w:rsidRPr="008138E5">
        <w:rPr>
          <w:rFonts w:asciiTheme="minorHAnsi" w:hAnsiTheme="minorHAnsi" w:cs="Arial"/>
        </w:rPr>
        <w:t>table of resources</w:t>
      </w:r>
      <w:r>
        <w:rPr>
          <w:rFonts w:asciiTheme="minorHAnsi" w:hAnsiTheme="minorHAnsi" w:cs="Arial"/>
        </w:rPr>
        <w:t xml:space="preserve"> will be sent out via </w:t>
      </w:r>
      <w:proofErr w:type="spellStart"/>
      <w:r>
        <w:rPr>
          <w:rFonts w:asciiTheme="minorHAnsi" w:hAnsiTheme="minorHAnsi" w:cs="Arial"/>
        </w:rPr>
        <w:t>Schoolcomms</w:t>
      </w:r>
      <w:proofErr w:type="spellEnd"/>
      <w:r>
        <w:rPr>
          <w:rFonts w:asciiTheme="minorHAnsi" w:hAnsiTheme="minorHAnsi" w:cs="Arial"/>
        </w:rPr>
        <w:t xml:space="preserve"> on Friday 15</w:t>
      </w:r>
      <w:r w:rsidRPr="0097351F">
        <w:rPr>
          <w:rFonts w:asciiTheme="minorHAnsi" w:hAnsiTheme="minorHAnsi" w:cs="Arial"/>
          <w:vertAlign w:val="superscript"/>
        </w:rPr>
        <w:t>th</w:t>
      </w:r>
      <w:r>
        <w:rPr>
          <w:rFonts w:asciiTheme="minorHAnsi" w:hAnsiTheme="minorHAnsi" w:cs="Arial"/>
        </w:rPr>
        <w:t xml:space="preserve"> February and will contain</w:t>
      </w:r>
      <w:r w:rsidR="00385BFF" w:rsidRPr="008138E5">
        <w:rPr>
          <w:rFonts w:asciiTheme="minorHAnsi" w:hAnsiTheme="minorHAnsi" w:cs="Arial"/>
        </w:rPr>
        <w:t xml:space="preserve"> the ISBN of the texts, which can be used to search and order the resources </w:t>
      </w:r>
      <w:r w:rsidR="00385BFF">
        <w:rPr>
          <w:rFonts w:asciiTheme="minorHAnsi" w:hAnsiTheme="minorHAnsi" w:cs="Arial"/>
        </w:rPr>
        <w:t xml:space="preserve">both </w:t>
      </w:r>
      <w:r w:rsidR="00385BFF" w:rsidRPr="008138E5">
        <w:rPr>
          <w:rFonts w:asciiTheme="minorHAnsi" w:hAnsiTheme="minorHAnsi" w:cs="Arial"/>
        </w:rPr>
        <w:t xml:space="preserve">online and in store. This gives you the freedom of choice to order through us or to purchase yourself elsewhere. Please note, you may only cancel an order and receive a refund before the window closes on </w:t>
      </w:r>
      <w:r w:rsidR="00672882">
        <w:rPr>
          <w:rFonts w:asciiTheme="minorHAnsi" w:hAnsiTheme="minorHAnsi" w:cs="Arial"/>
        </w:rPr>
        <w:t>Friday 8</w:t>
      </w:r>
      <w:r w:rsidR="00672882" w:rsidRPr="00672882">
        <w:rPr>
          <w:rFonts w:asciiTheme="minorHAnsi" w:hAnsiTheme="minorHAnsi" w:cs="Arial"/>
          <w:vertAlign w:val="superscript"/>
        </w:rPr>
        <w:t>th</w:t>
      </w:r>
      <w:r w:rsidR="00672882">
        <w:rPr>
          <w:rFonts w:asciiTheme="minorHAnsi" w:hAnsiTheme="minorHAnsi" w:cs="Arial"/>
        </w:rPr>
        <w:t xml:space="preserve"> March</w:t>
      </w:r>
      <w:r w:rsidR="00385BFF" w:rsidRPr="008138E5">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385BFF" w:rsidP="00385BFF">
      <w:pPr>
        <w:rPr>
          <w:rFonts w:cs="Arial"/>
          <w:sz w:val="24"/>
          <w:szCs w:val="24"/>
        </w:rPr>
      </w:pPr>
      <w:r w:rsidRPr="008138E5">
        <w:rPr>
          <w:rFonts w:cs="Arial"/>
          <w:sz w:val="24"/>
          <w:szCs w:val="24"/>
        </w:rPr>
        <w:t>If you have any further questions or queries,</w:t>
      </w:r>
      <w:r>
        <w:rPr>
          <w:rFonts w:cs="Arial"/>
          <w:sz w:val="24"/>
          <w:szCs w:val="24"/>
        </w:rPr>
        <w:t xml:space="preserve"> please do not hesitate to contact us</w:t>
      </w:r>
      <w:r w:rsidRPr="008138E5">
        <w:rPr>
          <w:rFonts w:cs="Arial"/>
          <w:sz w:val="24"/>
          <w:szCs w:val="24"/>
        </w:rPr>
        <w:t>. We hope you find the guidance useful.</w:t>
      </w:r>
    </w:p>
    <w:p w:rsidR="00385BFF" w:rsidRPr="008138E5" w:rsidRDefault="00385BFF" w:rsidP="00385BFF">
      <w:pPr>
        <w:rPr>
          <w:rFonts w:cs="Arial"/>
          <w:sz w:val="24"/>
          <w:szCs w:val="24"/>
        </w:rPr>
      </w:pPr>
      <w:r w:rsidRPr="008138E5">
        <w:rPr>
          <w:rFonts w:cs="Arial"/>
          <w:sz w:val="24"/>
          <w:szCs w:val="24"/>
        </w:rPr>
        <w:t>Yours faithfully</w:t>
      </w:r>
    </w:p>
    <w:p w:rsidR="00385BFF" w:rsidRDefault="007907B8" w:rsidP="00385BFF">
      <w:pPr>
        <w:spacing w:after="0"/>
        <w:rPr>
          <w:rFonts w:cs="Arial"/>
          <w:sz w:val="24"/>
          <w:szCs w:val="24"/>
        </w:rPr>
      </w:pPr>
      <w:r w:rsidRPr="00E50EE1">
        <w:rPr>
          <w:noProof/>
          <w:lang w:eastAsia="en-GB"/>
        </w:rPr>
        <w:drawing>
          <wp:inline distT="0" distB="0" distL="0" distR="0" wp14:anchorId="09DC1993" wp14:editId="5BCDCB9B">
            <wp:extent cx="1076325" cy="462915"/>
            <wp:effectExtent l="0" t="0" r="9525" b="0"/>
            <wp:docPr id="1" name="Picture 1" descr="V:\Staff Signatures\m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 Signatures\mberr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384" cy="475413"/>
                    </a:xfrm>
                    <a:prstGeom prst="rect">
                      <a:avLst/>
                    </a:prstGeom>
                    <a:noFill/>
                    <a:ln>
                      <a:noFill/>
                    </a:ln>
                  </pic:spPr>
                </pic:pic>
              </a:graphicData>
            </a:graphic>
          </wp:inline>
        </w:drawing>
      </w:r>
    </w:p>
    <w:p w:rsidR="007907B8" w:rsidRDefault="007907B8" w:rsidP="00385BFF">
      <w:pPr>
        <w:spacing w:after="0"/>
        <w:rPr>
          <w:rFonts w:cs="Arial"/>
          <w:sz w:val="24"/>
          <w:szCs w:val="24"/>
        </w:rPr>
      </w:pPr>
    </w:p>
    <w:p w:rsidR="00385BFF" w:rsidRPr="008138E5" w:rsidRDefault="00385BFF" w:rsidP="00385BFF">
      <w:pPr>
        <w:spacing w:after="0"/>
        <w:rPr>
          <w:rFonts w:cs="Arial"/>
          <w:sz w:val="24"/>
          <w:szCs w:val="24"/>
        </w:rPr>
      </w:pPr>
      <w:r w:rsidRPr="008138E5">
        <w:rPr>
          <w:rFonts w:cs="Arial"/>
          <w:sz w:val="24"/>
          <w:szCs w:val="24"/>
        </w:rPr>
        <w:t>Mr M Berry</w:t>
      </w:r>
    </w:p>
    <w:p w:rsidR="00D765C4" w:rsidRPr="007907B8" w:rsidRDefault="00385BFF" w:rsidP="007907B8">
      <w:pPr>
        <w:spacing w:after="0"/>
        <w:rPr>
          <w:rFonts w:cs="Arial"/>
          <w:b/>
          <w:sz w:val="24"/>
          <w:szCs w:val="24"/>
        </w:rPr>
      </w:pPr>
      <w:r w:rsidRPr="008138E5">
        <w:rPr>
          <w:rFonts w:cs="Arial"/>
          <w:b/>
          <w:sz w:val="24"/>
          <w:szCs w:val="24"/>
        </w:rPr>
        <w:t xml:space="preserve">Head of </w:t>
      </w:r>
      <w:r w:rsidR="007907B8">
        <w:rPr>
          <w:rFonts w:cs="Arial"/>
          <w:b/>
          <w:sz w:val="24"/>
          <w:szCs w:val="24"/>
        </w:rPr>
        <w:t>School</w:t>
      </w:r>
      <w:bookmarkStart w:id="0" w:name="_GoBack"/>
      <w:bookmarkEnd w:id="0"/>
    </w:p>
    <w:sectPr w:rsidR="00D765C4" w:rsidRPr="007907B8" w:rsidSect="004519F1">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FF" w:rsidRDefault="00385BFF" w:rsidP="004519F1">
      <w:pPr>
        <w:spacing w:after="0" w:line="240" w:lineRule="auto"/>
      </w:pPr>
      <w:r>
        <w:separator/>
      </w:r>
    </w:p>
  </w:endnote>
  <w:endnote w:type="continuationSeparator" w:id="0">
    <w:p w:rsidR="00385BFF" w:rsidRDefault="00385BFF" w:rsidP="004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4519F1">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-288925</wp:posOffset>
          </wp:positionV>
          <wp:extent cx="2616808" cy="988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FF" w:rsidRDefault="00385BFF" w:rsidP="004519F1">
      <w:pPr>
        <w:spacing w:after="0" w:line="240" w:lineRule="auto"/>
      </w:pPr>
      <w:r>
        <w:separator/>
      </w:r>
    </w:p>
  </w:footnote>
  <w:footnote w:type="continuationSeparator" w:id="0">
    <w:p w:rsidR="00385BFF" w:rsidRDefault="00385BFF" w:rsidP="0045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4519F1">
    <w:pPr>
      <w:pStyle w:val="Header"/>
    </w:pPr>
    <w:r>
      <w:rPr>
        <w:noProof/>
        <w:lang w:eastAsia="en-GB"/>
      </w:rPr>
      <w:drawing>
        <wp:anchor distT="0" distB="0" distL="114300" distR="114300" simplePos="0" relativeHeight="251660288" behindDoc="1" locked="0" layoutInCell="1" allowOverlap="1">
          <wp:simplePos x="0" y="0"/>
          <wp:positionH relativeFrom="column">
            <wp:posOffset>2346960</wp:posOffset>
          </wp:positionH>
          <wp:positionV relativeFrom="paragraph">
            <wp:posOffset>3473450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FF"/>
    <w:rsid w:val="00097D6E"/>
    <w:rsid w:val="001910C9"/>
    <w:rsid w:val="00385BFF"/>
    <w:rsid w:val="00391F11"/>
    <w:rsid w:val="004519F1"/>
    <w:rsid w:val="00506820"/>
    <w:rsid w:val="00672882"/>
    <w:rsid w:val="007907B8"/>
    <w:rsid w:val="0097351F"/>
    <w:rsid w:val="00BA3A37"/>
    <w:rsid w:val="00C41CD4"/>
    <w:rsid w:val="00D765C4"/>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D8499"/>
  <w15:chartTrackingRefBased/>
  <w15:docId w15:val="{9170B631-BD81-4FF0-B2F4-EF055E7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customStyle="1" w:styleId="Default">
    <w:name w:val="Default"/>
    <w:rsid w:val="00385B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Mrs McCallum</cp:lastModifiedBy>
  <cp:revision>4</cp:revision>
  <cp:lastPrinted>2018-11-26T15:13:00Z</cp:lastPrinted>
  <dcterms:created xsi:type="dcterms:W3CDTF">2019-02-14T10:54:00Z</dcterms:created>
  <dcterms:modified xsi:type="dcterms:W3CDTF">2019-02-14T11:30:00Z</dcterms:modified>
</cp:coreProperties>
</file>